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932" w:rsidRDefault="00A40932">
      <w:pPr>
        <w:rPr>
          <w:i/>
        </w:rPr>
      </w:pPr>
      <w:r>
        <w:rPr>
          <w:i/>
        </w:rPr>
        <w:t>Aufgabe G2:</w:t>
      </w:r>
    </w:p>
    <w:p w:rsidR="006774C7" w:rsidRPr="000F0F32" w:rsidRDefault="000F0F32">
      <w:pPr>
        <w:rPr>
          <w:i/>
        </w:rPr>
      </w:pPr>
      <w:r w:rsidRPr="000F0F32">
        <w:rPr>
          <w:i/>
        </w:rPr>
        <w:t>Nennen Sie die wesentlichen Eigenschaften von Assemblies! Erläutern Sie anschließend die Probleme traditioneller Komponenten-Architekturen, die durch die Eigenschaften der Assemblies gelöst werden sollen.</w:t>
      </w:r>
    </w:p>
    <w:p w:rsidR="000F0F32" w:rsidRDefault="000F0F32">
      <w:r>
        <w:t>Assemblies sind selbstbeschreibend. Sie enthalten Metadaten über sich selbst und über die verwendeten Datentypen. Versionsabhängigkeiten werden im Manifest einer Assembly gespeichert. So wird sichergestellt, dass referenzierte Assemblies in der richtigen Version geladen werden. Es ist auch möglich, Assemblies side-by-side zu laden. Das bedeutet, dass ein Programm zwei verschiedene Versionen von einer Assembly laden und benutzen kann. Durch das Verwenden von Application Domains wirken sich Ausnahmen in einer Applikation nicht auf andere Applikationen aus. Das Installieren einer Assembly erfolgt durch das einfache Kopieren aller verwendeten Dateien (no-touch deployment).</w:t>
      </w:r>
    </w:p>
    <w:p w:rsidR="000F0F32" w:rsidRDefault="000F0F32">
      <w:r>
        <w:t>Vor der Einführung von Assemblies wurden globale Funktionen in DLLs ausgelagert. Durch das Überschreiben von DLLs ohne Rücksicht auf Abwärtskompatibilität und dem verstreuten Vorhandensein von DLLs kam es zu einer wahren DLL-Hölle. Dieses Problem wurde durch die Einführung von Assemblies gelöst.</w:t>
      </w:r>
    </w:p>
    <w:sectPr w:rsidR="000F0F32" w:rsidSect="006774C7">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0F0F32"/>
    <w:rsid w:val="000F0F32"/>
    <w:rsid w:val="006774C7"/>
    <w:rsid w:val="00A253DE"/>
    <w:rsid w:val="00A4093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774C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1029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2009-03-30T16:01:00Z</dcterms:created>
  <dcterms:modified xsi:type="dcterms:W3CDTF">2009-04-01T10:09:00Z</dcterms:modified>
</cp:coreProperties>
</file>