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76" w:rsidRDefault="009A3876">
      <w:pPr>
        <w:rPr>
          <w:i/>
        </w:rPr>
      </w:pPr>
      <w:r>
        <w:rPr>
          <w:i/>
        </w:rPr>
        <w:t>Aufgabe P2:</w:t>
      </w:r>
    </w:p>
    <w:p w:rsidR="00EA2A79" w:rsidRPr="00EA2A79" w:rsidRDefault="00EA2A79">
      <w:pPr>
        <w:rPr>
          <w:i/>
        </w:rPr>
      </w:pPr>
      <w:r w:rsidRPr="00EA2A79">
        <w:rPr>
          <w:i/>
        </w:rPr>
        <w:t>Die Abbildung zeigt die Bearbeitungsschritte im Falle eines nicht behandelten Fehlers. Erläutern Sie die einzelnen Schritte und nennen Sie einige Informationsarten, die im Fehlerfall erfasst werden, um hilfreiche Meldungen zusammenzustellen!</w:t>
      </w:r>
    </w:p>
    <w:p w:rsidR="00270387" w:rsidRDefault="00063424">
      <w:r>
        <w:object w:dxaOrig="5760" w:dyaOrig="6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310.5pt" o:ole="">
            <v:imagedata r:id="rId4" o:title=""/>
          </v:shape>
          <o:OLEObject Type="Embed" ProgID="PI3.Image" ShapeID="_x0000_i1025" DrawAspect="Content" ObjectID="_1300095688" r:id="rId5"/>
        </w:object>
      </w:r>
    </w:p>
    <w:p w:rsidR="00EA2A79" w:rsidRPr="00EA2A79" w:rsidRDefault="00260014" w:rsidP="00C73820">
      <w:r>
        <w:t xml:space="preserve">Wenn ein unbehandelter Fehler solange an die aufrufenden Methoden weitergeleitet wird, bis der letzte Punkt erreicht ist, wo das Programm den Fehler verarbeiten kann und anschließend </w:t>
      </w:r>
      <w:r w:rsidR="00C73820">
        <w:t xml:space="preserve">die Kontrolle an den Endbenutzer zurückgegeben wird, hat das Programm die Aufgabe, </w:t>
      </w:r>
      <w:r w:rsidR="00EA2A79">
        <w:t xml:space="preserve">zunächst so viele Informationen wie möglich </w:t>
      </w:r>
      <w:r w:rsidR="00C73820">
        <w:t xml:space="preserve">zu </w:t>
      </w:r>
      <w:r w:rsidR="00EA2A79">
        <w:t>sammel</w:t>
      </w:r>
      <w:r w:rsidR="00C73820">
        <w:t>n</w:t>
      </w:r>
      <w:r w:rsidR="00EA2A79">
        <w:t xml:space="preserve">, die die Ursache des Fehlers beschreiben könnten. </w:t>
      </w:r>
      <w:r w:rsidR="00B57BAE">
        <w:t>Darunter fällt die Art des Fehlers, die ausführende Assembly</w:t>
      </w:r>
      <w:r w:rsidR="00C73820">
        <w:t xml:space="preserve"> oder das aktuelle Datum</w:t>
      </w:r>
      <w:r w:rsidR="00B57BAE">
        <w:t xml:space="preserve">. </w:t>
      </w:r>
      <w:r w:rsidR="00EA2A79">
        <w:t xml:space="preserve">Die Informationen werden dann in eine persistente Datenbank gespeichert, um Log-Informationen bereitzustellen. Anschließend werden an alle beteiligten Systeme </w:t>
      </w:r>
      <w:r w:rsidR="00F76828">
        <w:t xml:space="preserve">(z.B. an eine Monitoring-Applikation) </w:t>
      </w:r>
      <w:r w:rsidR="00EA2A79">
        <w:t>Benachrichtigungen geschickt</w:t>
      </w:r>
      <w:r w:rsidR="00F76828">
        <w:t>, damit die Ausnahme überhaupt bemerkt werden kann</w:t>
      </w:r>
      <w:r w:rsidR="00EA2A79">
        <w:t>. Das Speichern der Log-Informationen und das Versenden der Benachrichtigungen kann dabei je nach Anwendungsfall synchron (das heißt, es wird auf eine</w:t>
      </w:r>
      <w:r w:rsidR="001B6E54">
        <w:t xml:space="preserve"> Antwort gewartet) oder asynchro</w:t>
      </w:r>
      <w:r w:rsidR="00EA2A79">
        <w:t xml:space="preserve">n erfolgen. </w:t>
      </w:r>
      <w:r w:rsidR="00B57BAE">
        <w:t>Im Anschluss daran werden Aufräumarbeiten durchgeführt, das heißt es werden z.B. Datei- oder Netzwerkhandle geschlossen. Und zu guter Letzt wird der Endbenutzer über die Ausnahme informiert.</w:t>
      </w:r>
    </w:p>
    <w:sectPr w:rsidR="00EA2A79" w:rsidRPr="00EA2A79" w:rsidSect="002703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A2A79"/>
    <w:rsid w:val="00063424"/>
    <w:rsid w:val="001A6247"/>
    <w:rsid w:val="001B6E54"/>
    <w:rsid w:val="00260014"/>
    <w:rsid w:val="00270387"/>
    <w:rsid w:val="009A3876"/>
    <w:rsid w:val="00B57BAE"/>
    <w:rsid w:val="00C73820"/>
    <w:rsid w:val="00EA2A79"/>
    <w:rsid w:val="00F7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038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6</cp:revision>
  <dcterms:created xsi:type="dcterms:W3CDTF">2009-03-28T17:38:00Z</dcterms:created>
  <dcterms:modified xsi:type="dcterms:W3CDTF">2009-04-01T10:54:00Z</dcterms:modified>
</cp:coreProperties>
</file>